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附件3</w:t>
      </w:r>
    </w:p>
    <w:p>
      <w:pPr>
        <w:pStyle w:val="2"/>
        <w:rPr>
          <w:rFonts w:hint="default"/>
        </w:rPr>
      </w:pPr>
    </w:p>
    <w:p>
      <w:pPr>
        <w:spacing w:line="600" w:lineRule="exact"/>
        <w:jc w:val="center"/>
        <w:rPr>
          <w:rFonts w:hint="default" w:ascii="Times New Roman" w:hAnsi="Times New Roman" w:eastAsia="方正小标宋_GBK" w:cs="Times New Roman"/>
          <w:color w:val="auto"/>
          <w:sz w:val="44"/>
          <w:szCs w:val="44"/>
        </w:rPr>
      </w:pPr>
      <w:bookmarkStart w:id="0" w:name="_GoBack"/>
      <w:r>
        <w:rPr>
          <w:rFonts w:hint="default" w:ascii="Times New Roman" w:hAnsi="Times New Roman" w:eastAsia="方正小标宋_GBK" w:cs="Times New Roman"/>
          <w:color w:val="auto"/>
          <w:sz w:val="44"/>
          <w:szCs w:val="44"/>
        </w:rPr>
        <w:t>科普微视频制作建议</w:t>
      </w:r>
    </w:p>
    <w:bookmarkEnd w:id="0"/>
    <w:p>
      <w:pPr>
        <w:keepNext w:val="0"/>
        <w:keepLines w:val="0"/>
        <w:pageBreakBefore w:val="0"/>
        <w:widowControl w:val="0"/>
        <w:kinsoku/>
        <w:overflowPunct/>
        <w:topLinePunct w:val="0"/>
        <w:autoSpaceDE/>
        <w:autoSpaceDN/>
        <w:bidi w:val="0"/>
        <w:adjustRightInd/>
        <w:snapToGrid/>
        <w:spacing w:line="540" w:lineRule="exact"/>
        <w:jc w:val="center"/>
        <w:textAlignment w:val="auto"/>
        <w:rPr>
          <w:rFonts w:hint="default" w:ascii="Times New Roman" w:hAnsi="Times New Roman" w:eastAsia="宋体" w:cs="Times New Roman"/>
          <w:color w:val="auto"/>
          <w:sz w:val="24"/>
          <w:szCs w:val="24"/>
        </w:rPr>
      </w:pPr>
    </w:p>
    <w:p>
      <w:pPr>
        <w:pStyle w:val="2"/>
        <w:keepNext w:val="0"/>
        <w:keepLines w:val="0"/>
        <w:pageBreakBefore w:val="0"/>
        <w:widowControl w:val="0"/>
        <w:kinsoku/>
        <w:overflowPunct/>
        <w:topLinePunct w:val="0"/>
        <w:autoSpaceDE/>
        <w:autoSpaceDN/>
        <w:bidi w:val="0"/>
        <w:adjustRightInd/>
        <w:snapToGrid/>
        <w:spacing w:after="0" w:line="540" w:lineRule="exact"/>
        <w:ind w:left="0" w:leftChars="0" w:firstLine="0" w:firstLineChars="0"/>
        <w:textAlignment w:val="auto"/>
        <w:rPr>
          <w:rFonts w:hint="default" w:ascii="Times New Roman" w:hAnsi="Times New Roman" w:eastAsia="方正黑体_GBK" w:cs="Times New Roman"/>
          <w:color w:val="auto"/>
          <w:sz w:val="32"/>
          <w:szCs w:val="32"/>
        </w:rPr>
      </w:pPr>
      <w:r>
        <w:rPr>
          <w:rFonts w:hint="default" w:ascii="Times New Roman" w:hAnsi="Times New Roman" w:eastAsia="方正黑体_GBK" w:cs="Times New Roman"/>
          <w:color w:val="auto"/>
          <w:sz w:val="32"/>
          <w:szCs w:val="32"/>
        </w:rPr>
        <w:t xml:space="preserve">    一、内容</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作品中的内容和素材应为原创。视频作者承诺对所提交的作品拥有自主知识产权，或者作品所涉及的内容和素材等资料的使用和出版已获得版权所有方书面授权；因版权纠纷而导致的经济损失和其他后果等由作者自行承担。</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2.作品中包含地图时，请参阅http://bzdt.ch.mnr.gov.cn</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按相关规定下载使用。</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3.视频若为实景拍摄时，建议人员着深色衣物，妆容淡雅，仪表端庄，避免出现美瞳、美甲、染发等镜头。注：情节需要或特定场景除外。</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黑体_GBK" w:cs="Times New Roman"/>
          <w:color w:val="auto"/>
          <w:sz w:val="32"/>
          <w:szCs w:val="32"/>
        </w:rPr>
      </w:pPr>
      <w:r>
        <w:rPr>
          <w:rFonts w:hint="default" w:ascii="Times New Roman" w:hAnsi="Times New Roman" w:eastAsia="方正黑体_GBK" w:cs="Times New Roman"/>
          <w:color w:val="auto"/>
          <w:sz w:val="32"/>
          <w:szCs w:val="32"/>
        </w:rPr>
        <w:t>二、参数</w:t>
      </w:r>
    </w:p>
    <w:tbl>
      <w:tblPr>
        <w:tblStyle w:val="6"/>
        <w:tblW w:w="8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5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noWrap w:val="0"/>
            <w:vAlign w:val="center"/>
          </w:tcPr>
          <w:p>
            <w:pPr>
              <w:keepNext w:val="0"/>
              <w:keepLines w:val="0"/>
              <w:pageBreakBefore w:val="0"/>
              <w:widowControl w:val="0"/>
              <w:kinsoku/>
              <w:overflowPunct/>
              <w:topLinePunct w:val="0"/>
              <w:autoSpaceDE/>
              <w:autoSpaceDN/>
              <w:bidi w:val="0"/>
              <w:adjustRightInd/>
              <w:snapToGrid/>
              <w:spacing w:line="540" w:lineRule="exact"/>
              <w:jc w:val="center"/>
              <w:textAlignment w:val="auto"/>
              <w:rPr>
                <w:rFonts w:hint="default" w:ascii="Times New Roman" w:hAnsi="Times New Roman" w:eastAsia="方正黑体_GBK" w:cs="Times New Roman"/>
                <w:b w:val="0"/>
                <w:bCs w:val="0"/>
                <w:color w:val="auto"/>
                <w:sz w:val="30"/>
                <w:szCs w:val="30"/>
              </w:rPr>
            </w:pPr>
            <w:r>
              <w:rPr>
                <w:rFonts w:hint="default" w:ascii="Times New Roman" w:hAnsi="Times New Roman" w:eastAsia="方正黑体_GBK" w:cs="Times New Roman"/>
                <w:b w:val="0"/>
                <w:bCs w:val="0"/>
                <w:color w:val="auto"/>
                <w:sz w:val="30"/>
                <w:szCs w:val="30"/>
              </w:rPr>
              <w:t>项目</w:t>
            </w:r>
          </w:p>
        </w:tc>
        <w:tc>
          <w:tcPr>
            <w:tcW w:w="5718" w:type="dxa"/>
            <w:noWrap w:val="0"/>
            <w:vAlign w:val="center"/>
          </w:tcPr>
          <w:p>
            <w:pPr>
              <w:keepNext w:val="0"/>
              <w:keepLines w:val="0"/>
              <w:pageBreakBefore w:val="0"/>
              <w:widowControl w:val="0"/>
              <w:kinsoku/>
              <w:overflowPunct/>
              <w:topLinePunct w:val="0"/>
              <w:autoSpaceDE/>
              <w:autoSpaceDN/>
              <w:bidi w:val="0"/>
              <w:adjustRightInd/>
              <w:snapToGrid/>
              <w:spacing w:line="540" w:lineRule="exact"/>
              <w:jc w:val="center"/>
              <w:textAlignment w:val="auto"/>
              <w:rPr>
                <w:rFonts w:hint="default" w:ascii="Times New Roman" w:hAnsi="Times New Roman" w:eastAsia="方正黑体_GBK" w:cs="Times New Roman"/>
                <w:b w:val="0"/>
                <w:bCs w:val="0"/>
                <w:color w:val="auto"/>
                <w:sz w:val="30"/>
                <w:szCs w:val="30"/>
              </w:rPr>
            </w:pPr>
            <w:r>
              <w:rPr>
                <w:rFonts w:hint="default" w:ascii="Times New Roman" w:hAnsi="Times New Roman" w:eastAsia="方正黑体_GBK" w:cs="Times New Roman"/>
                <w:b w:val="0"/>
                <w:bCs w:val="0"/>
                <w:color w:val="auto"/>
                <w:sz w:val="30"/>
                <w:szCs w:val="30"/>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noWrap w:val="0"/>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视频格式</w:t>
            </w:r>
          </w:p>
        </w:tc>
        <w:tc>
          <w:tcPr>
            <w:tcW w:w="5718" w:type="dxa"/>
            <w:noWrap w:val="0"/>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MP4格式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noWrap w:val="0"/>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视频分辨率</w:t>
            </w:r>
          </w:p>
        </w:tc>
        <w:tc>
          <w:tcPr>
            <w:tcW w:w="5718" w:type="dxa"/>
            <w:noWrap w:val="0"/>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1920×1080（高清）</w:t>
            </w:r>
            <w:r>
              <w:rPr>
                <w:rFonts w:hint="default" w:ascii="Times New Roman" w:hAnsi="Times New Roman" w:eastAsia="方正仿宋_GBK" w:cs="Times New Roman"/>
                <w:color w:val="auto"/>
                <w:sz w:val="28"/>
                <w:szCs w:val="28"/>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noWrap w:val="0"/>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视频画幅宽高比</w:t>
            </w:r>
          </w:p>
        </w:tc>
        <w:tc>
          <w:tcPr>
            <w:tcW w:w="5718" w:type="dxa"/>
            <w:noWrap w:val="0"/>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16:9（横屏拍摄）</w:t>
            </w:r>
          </w:p>
        </w:tc>
      </w:tr>
    </w:tbl>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方正黑体_GBK" w:cs="Times New Roman"/>
          <w:color w:val="auto"/>
          <w:sz w:val="32"/>
          <w:szCs w:val="32"/>
        </w:rPr>
      </w:pPr>
      <w:r>
        <w:rPr>
          <w:rFonts w:hint="default" w:ascii="Times New Roman" w:hAnsi="Times New Roman" w:eastAsia="方正黑体_GBK" w:cs="Times New Roman"/>
          <w:color w:val="auto"/>
          <w:sz w:val="32"/>
          <w:szCs w:val="32"/>
        </w:rPr>
        <w:t>三、效果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1.画面：拍摄主体突出，光线充足；图像清晰稳定，应特别注意在出镜人物的面部打光，避免过暗或过曝。</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2.音频：无噪声干扰，无爆点；除情景需要外，配乐、音效等应平顺、适当，避免忽高忽低；注意声画同步。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3.字幕：字幕清晰，无错字、别句</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解说应与字幕一致。</w:t>
      </w:r>
    </w:p>
    <w:p/>
    <w:sectPr>
      <w:footerReference r:id="rId4" w:type="first"/>
      <w:footerReference r:id="rId3" w:type="default"/>
      <w:pgSz w:w="11906" w:h="16838"/>
      <w:pgMar w:top="1871" w:right="1474" w:bottom="1587" w:left="1474" w:header="851" w:footer="992" w:gutter="0"/>
      <w:pgNumType w:fmt="numberInDash"/>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rPr>
                      <w:t>1</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path/>
              <v:fill on="f" focussize="0,0"/>
              <v:stroke on="f" weight="0.5pt"/>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iNmRhNmE0NmEzNDMxMTIyOGUyMTY0MWE5MDhhMWEifQ=="/>
  </w:docVars>
  <w:rsids>
    <w:rsidRoot w:val="3C4250BB"/>
    <w:rsid w:val="3C425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Times New Roman" w:hAnsi="Times New Roman" w:eastAsia="宋体" w:cs="Times New Roman"/>
      <w:szCs w:val="20"/>
    </w:rPr>
  </w:style>
  <w:style w:type="paragraph" w:styleId="3">
    <w:name w:val="Body Text Indent"/>
    <w:basedOn w:val="1"/>
    <w:next w:val="4"/>
    <w:unhideWhenUsed/>
    <w:qFormat/>
    <w:uiPriority w:val="99"/>
    <w:pPr>
      <w:spacing w:after="120"/>
      <w:ind w:left="420" w:leftChars="200"/>
    </w:pPr>
  </w:style>
  <w:style w:type="paragraph" w:styleId="4">
    <w:name w:val="envelope return"/>
    <w:basedOn w:val="1"/>
    <w:unhideWhenUsed/>
    <w:qFormat/>
    <w:uiPriority w:val="99"/>
    <w:pPr>
      <w:snapToGrid w:val="0"/>
    </w:pPr>
    <w:rPr>
      <w:rFonts w:ascii="Arial" w:hAnsi="Arial" w:cs="宋体"/>
    </w:rPr>
  </w:style>
  <w:style w:type="paragraph" w:styleId="5">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2024-05-23T10:01:00Z</dcterms:created>
  <dc:creator>何玉清</dc:creator>
  <cp:lastModifiedBy>何玉清</cp:lastModifiedBy>
  <dcterms:modified xsi:type="dcterms:W3CDTF">2024-05-23T10:01:55Z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96877D935CD444B4B16B48F3954F725F_11</vt:lpwstr>
  </property>
</Properties>
</file>