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eastAsia="宋体" w:hAnsi="宋体"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eastAsia="宋体" w:hAnsi="宋体" w:hint="eastAsia"/>
          <w:sz w:val="28"/>
          <w:szCs w:val="28"/>
          <w:lang w:val="en-US" w:eastAsia="zh-CN"/>
        </w:rPr>
        <w:t>青荷创业团队自述</w:t>
      </w:r>
    </w:p>
    <w:p>
      <w:pPr>
        <w:pStyle w:val="style0"/>
        <w:rPr>
          <w:rFonts w:eastAsia="宋体" w:hAnsi="宋体"/>
          <w:sz w:val="28"/>
          <w:szCs w:val="28"/>
        </w:rPr>
      </w:pPr>
      <w:r>
        <w:rPr>
          <w:rFonts w:eastAsia="宋体" w:hAnsi="宋体" w:hint="eastAsia"/>
          <w:sz w:val="28"/>
          <w:szCs w:val="28"/>
          <w:lang w:val="en-US" w:eastAsia="zh-CN"/>
        </w:rPr>
        <w:t xml:space="preserve">     </w:t>
      </w:r>
      <w:r>
        <w:rPr>
          <w:rFonts w:eastAsia="宋体" w:hAnsi="宋体"/>
          <w:sz w:val="28"/>
          <w:szCs w:val="28"/>
          <w:lang w:val="en-US"/>
        </w:rPr>
        <w:t>2017</w:t>
      </w:r>
      <w:r>
        <w:rPr>
          <w:rFonts w:eastAsia="宋体" w:hAnsi="宋体" w:hint="eastAsia"/>
          <w:sz w:val="28"/>
          <w:szCs w:val="28"/>
          <w:lang w:val="en-US" w:eastAsia="zh-CN"/>
        </w:rPr>
        <w:t>年五月份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因为创业的梦想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热爱所学专业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组建了创业小分队同年入住淮南师范学院大学生创业孵化中心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开启了创业梦想之路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spacing w:before="156" w:beforeLines="50" w:after="156" w:afterLines="50" w:lineRule="auto" w:line="240"/>
        <w:ind w:left="200" w:leftChars="0" w:firstLineChars="200"/>
        <w:jc w:val="left"/>
        <w:outlineLvl w:val="0"/>
        <w:rPr>
          <w:rFonts w:eastAsia="宋体" w:hAnsi="宋体"/>
          <w:sz w:val="28"/>
          <w:szCs w:val="28"/>
        </w:rPr>
      </w:pPr>
      <w:r>
        <w:rPr>
          <w:rFonts w:eastAsia="宋体" w:hAnsi="宋体" w:hint="eastAsia"/>
          <w:sz w:val="28"/>
          <w:szCs w:val="28"/>
          <w:lang w:val="en-US" w:eastAsia="zh-CN"/>
        </w:rPr>
        <w:t>入住期间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创业孵化基地的老师带我们进行创业基础训练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市场分析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如何合理的踏出创业的第一步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为后面的创业之路铺垫基础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eastAsia="宋体" w:hAnsi="宋体" w:hint="eastAsia"/>
          <w:sz w:val="28"/>
          <w:szCs w:val="28"/>
          <w:lang w:val="en-US" w:eastAsia="zh-CN"/>
        </w:rPr>
        <w:t>同时获得学校创业重点资助资金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创业之路正式启航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eastAsia="宋体" w:hAnsi="宋体" w:hint="eastAsia"/>
          <w:sz w:val="28"/>
          <w:szCs w:val="28"/>
          <w:lang w:val="en-US" w:eastAsia="zh-CN"/>
        </w:rPr>
        <w:t>因学习专业为会展设计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在学校官网上浏览到了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eastAsia="宋体" w:hAnsi="宋体" w:hint="eastAsia"/>
          <w:sz w:val="28"/>
          <w:szCs w:val="28"/>
          <w:lang w:val="en-US" w:eastAsia="zh-CN"/>
        </w:rPr>
        <w:t>淮南师范学院第二课堂成果展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eastAsia="宋体" w:hAnsi="宋体" w:hint="eastAsia"/>
          <w:sz w:val="28"/>
          <w:szCs w:val="28"/>
          <w:lang w:val="en-US" w:eastAsia="zh-CN"/>
        </w:rPr>
        <w:t>招标项目书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正与所学专业相符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这是我创业的第一个奋斗目标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eastAsia="宋体" w:hAnsi="宋体" w:hint="eastAsia"/>
          <w:sz w:val="28"/>
          <w:szCs w:val="28"/>
          <w:lang w:val="en-US" w:eastAsia="zh-CN"/>
        </w:rPr>
        <w:t>仔细浏览了相关招标文件后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对比有了初步的构想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随后召集团队成员进行思维碰撞讨论</w:t>
      </w:r>
      <w:r>
        <w:rPr>
          <w:rFonts w:eastAsia="宋体" w:hAnsi="宋体" w:hint="default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eastAsia="宋体" w:hAnsi="宋体" w:hint="eastAsia"/>
          <w:sz w:val="28"/>
          <w:szCs w:val="28"/>
          <w:lang w:val="en-US" w:eastAsia="zh-CN"/>
        </w:rPr>
        <w:t>能不能干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eastAsia="宋体" w:hAnsi="宋体" w:hint="eastAsia"/>
          <w:sz w:val="28"/>
          <w:szCs w:val="28"/>
          <w:lang w:val="en-US" w:eastAsia="zh-CN"/>
        </w:rPr>
        <w:t>怎么干</w:t>
      </w:r>
      <w:r>
        <w:rPr>
          <w:rFonts w:hint="eastAsia"/>
          <w:sz w:val="28"/>
          <w:szCs w:val="28"/>
          <w:lang w:val="en-US" w:eastAsia="zh-CN"/>
        </w:rPr>
        <w:t>”，</w:t>
      </w:r>
      <w:r>
        <w:rPr>
          <w:rFonts w:eastAsia="宋体" w:hAnsi="宋体" w:hint="eastAsia"/>
          <w:sz w:val="28"/>
          <w:szCs w:val="28"/>
          <w:lang w:val="en-US" w:eastAsia="zh-CN"/>
        </w:rPr>
        <w:t>经团队成员商量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决定利用学校给予的重点创业扶持资金进行尝试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并注册了淮南市青荷展览服务有限公司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后期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eastAsia="宋体" w:hAnsi="宋体" w:hint="eastAsia"/>
          <w:sz w:val="28"/>
          <w:szCs w:val="28"/>
          <w:lang w:val="en-US" w:eastAsia="zh-CN"/>
        </w:rPr>
        <w:t>第二课堂成果展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eastAsia="宋体" w:hAnsi="宋体" w:hint="eastAsia"/>
          <w:sz w:val="28"/>
          <w:szCs w:val="28"/>
          <w:lang w:val="en-US" w:eastAsia="zh-CN"/>
        </w:rPr>
        <w:t>的项目设计开始启动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项目前期进行规划设计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请我们专业老师帮忙指导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设计方案定好之后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与孵化基地指导老师进行沟通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如何控制成本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运算利润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制作标书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eastAsia="宋体" w:hAnsi="宋体" w:hint="eastAsia"/>
          <w:sz w:val="28"/>
          <w:szCs w:val="28"/>
          <w:lang w:val="en-US" w:eastAsia="zh-CN"/>
        </w:rPr>
        <w:t>期间为能更好的体现设计方案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到广州等地备购施工原材料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与校外创业辅导老师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沟通修改方案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增加方案的可实施性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eastAsia="宋体" w:hAnsi="宋体" w:hint="eastAsia"/>
          <w:sz w:val="28"/>
          <w:szCs w:val="28"/>
          <w:lang w:val="en-US" w:eastAsia="zh-CN"/>
        </w:rPr>
        <w:t>经过不懈努力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最终得以中标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项目总金额合计</w:t>
      </w:r>
      <w:r>
        <w:rPr>
          <w:rFonts w:eastAsia="宋体" w:hAnsi="宋体" w:hint="default"/>
          <w:sz w:val="28"/>
          <w:szCs w:val="28"/>
          <w:lang w:val="en-US" w:eastAsia="zh-CN"/>
        </w:rPr>
        <w:t>19</w:t>
      </w:r>
      <w:r>
        <w:rPr>
          <w:rFonts w:eastAsia="宋体" w:hAnsi="宋体" w:hint="eastAsia"/>
          <w:sz w:val="28"/>
          <w:szCs w:val="28"/>
          <w:lang w:val="en-US" w:eastAsia="zh-CN"/>
        </w:rPr>
        <w:t>万元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创业的第一个实体项目正式开始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最后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eastAsia="宋体" w:hAnsi="宋体" w:hint="eastAsia"/>
          <w:sz w:val="28"/>
          <w:szCs w:val="28"/>
          <w:lang w:val="en-US" w:eastAsia="zh-CN"/>
        </w:rPr>
        <w:t>第二课堂成果展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eastAsia="宋体" w:hAnsi="宋体" w:hint="eastAsia"/>
          <w:sz w:val="28"/>
          <w:szCs w:val="28"/>
          <w:lang w:val="en-US" w:eastAsia="zh-CN"/>
        </w:rPr>
        <w:t>通过校方验收合格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获得一致好评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获得了创业道路上的第一桶金</w:t>
      </w:r>
      <w:r>
        <w:rPr>
          <w:rFonts w:hint="eastAsia"/>
          <w:sz w:val="28"/>
          <w:szCs w:val="28"/>
          <w:lang w:val="en-US" w:eastAsia="zh-CN"/>
        </w:rPr>
        <w:t>。在校期间，</w:t>
      </w:r>
      <w:r>
        <w:rPr>
          <w:rFonts w:eastAsia="宋体" w:hAnsi="宋体" w:hint="eastAsia"/>
          <w:sz w:val="28"/>
          <w:szCs w:val="28"/>
          <w:lang w:val="en-US" w:eastAsia="zh-CN"/>
        </w:rPr>
        <w:t>团队已经具体策划实施5次大型展览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共计20份设计方案及相关材料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公司成员全员参与策划设计淮南市第一届文化产业博览会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eastAsia="宋体" w:hAnsi="宋体" w:hint="eastAsia"/>
          <w:sz w:val="28"/>
          <w:szCs w:val="28"/>
          <w:lang w:val="en-US" w:eastAsia="zh-CN"/>
        </w:rPr>
        <w:t>全员参与第二届文博会的部分方案规划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场馆设计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以及后期服务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eastAsia="宋体" w:hAnsi="宋体" w:hint="eastAsia"/>
          <w:sz w:val="28"/>
          <w:szCs w:val="28"/>
          <w:lang w:val="en-US" w:eastAsia="zh-CN"/>
        </w:rPr>
        <w:t>承办淮南师范学院艺术与科技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eastAsia="宋体" w:hAnsi="宋体" w:hint="eastAsia"/>
          <w:sz w:val="28"/>
          <w:szCs w:val="28"/>
          <w:lang w:val="en-US" w:eastAsia="zh-CN"/>
        </w:rPr>
        <w:t>设计师的首聚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eastAsia="宋体" w:hAnsi="宋体" w:hint="eastAsia"/>
          <w:sz w:val="28"/>
          <w:szCs w:val="28"/>
          <w:lang w:val="en-US" w:eastAsia="zh-CN"/>
        </w:rPr>
        <w:t>作品展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eastAsia="宋体" w:hAnsi="宋体" w:hint="eastAsia"/>
          <w:sz w:val="28"/>
          <w:szCs w:val="28"/>
          <w:lang w:val="en-US" w:eastAsia="zh-CN"/>
        </w:rPr>
        <w:t>首届餐饮文化节茶艺展示区设计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int="eastAsia"/>
          <w:sz w:val="28"/>
          <w:szCs w:val="28"/>
          <w:lang w:val="en-US" w:eastAsia="zh-CN"/>
        </w:rPr>
        <w:t>与安徽某公</w:t>
      </w:r>
      <w:r>
        <w:rPr>
          <w:rFonts w:eastAsia="宋体" w:hint="eastAsia"/>
          <w:b w:val="false"/>
          <w:bCs w:val="false"/>
          <w:sz w:val="28"/>
          <w:szCs w:val="28"/>
          <w:lang w:val="en-US" w:eastAsia="zh-CN"/>
        </w:rPr>
        <w:t>益服务中心签订合同负责</w:t>
      </w:r>
      <w:r>
        <w:rPr>
          <w:rFonts w:ascii="Arial" w:cs="Arial" w:eastAsia="宋体" w:hAnsi="Arial" w:hint="default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none"/>
          <w:vertAlign w:val="baseline"/>
          <w:em w:val="none"/>
          <w:lang w:val="en-US" w:bidi="ar-SA" w:eastAsia="zh-CN"/>
        </w:rPr>
        <w:t>古井贡酒</w:t>
      </w:r>
      <w:r>
        <w:rPr>
          <w:rFonts w:ascii="Arial" w:cs="Arial" w:eastAsia="黑体" w:hAnsi="Arial" w:hint="default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none"/>
          <w:vertAlign w:val="baseline"/>
          <w:em w:val="none"/>
          <w:lang w:val="en-US" w:bidi="ar-SA" w:eastAsia="zh-CN"/>
        </w:rPr>
        <w:t>·</w:t>
      </w:r>
      <w:r>
        <w:rPr>
          <w:rFonts w:ascii="Arial" w:cs="Arial" w:eastAsia="宋体" w:hAnsi="宋体" w:hint="default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none"/>
          <w:vertAlign w:val="baseline"/>
          <w:em w:val="none"/>
          <w:lang w:val="en-US" w:bidi="ar-SA" w:eastAsia="zh-CN"/>
        </w:rPr>
        <w:t>年份原浆</w:t>
      </w:r>
      <w:r>
        <w:rPr>
          <w:rFonts w:ascii="Arial" w:cs="Arial" w:eastAsia="黑体" w:hAnsi="Arial" w:hint="default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none"/>
          <w:vertAlign w:val="baseline"/>
          <w:em w:val="none"/>
          <w:lang w:val="en-US" w:bidi="ar-SA" w:eastAsia="zh-CN"/>
        </w:rPr>
        <w:t>”</w:t>
      </w:r>
      <w:r>
        <w:rPr>
          <w:rFonts w:ascii="Arial" w:cs="Arial" w:eastAsia="宋体" w:hAnsi="Arial" w:hint="default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none"/>
          <w:vertAlign w:val="baseline"/>
          <w:em w:val="none"/>
          <w:lang w:val="en-US" w:bidi="ar-SA" w:eastAsia="zh-CN"/>
        </w:rPr>
        <w:t>杯2019年全国大学生品酒技能大赛</w:t>
      </w:r>
      <w:r>
        <w:rPr>
          <w:rFonts w:ascii="Arial" w:cs="Arial" w:eastAsia="黑体" w:hAnsi="Arial" w:hint="default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none"/>
          <w:vertAlign w:val="baseline"/>
          <w:em w:val="none"/>
          <w:lang w:val="en-US" w:bidi="ar-SA" w:eastAsia="zh-CN"/>
        </w:rPr>
        <w:t>（</w:t>
      </w:r>
      <w:r>
        <w:rPr>
          <w:rFonts w:ascii="Arial" w:cs="Arial" w:eastAsia="宋体" w:hAnsi="宋体" w:hint="default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none"/>
          <w:vertAlign w:val="baseline"/>
          <w:em w:val="none"/>
          <w:lang w:val="en-US" w:bidi="ar-SA" w:eastAsia="zh-CN"/>
        </w:rPr>
        <w:t xml:space="preserve"> 淮南 赛区</w:t>
      </w:r>
      <w:r>
        <w:rPr>
          <w:rFonts w:ascii="Arial" w:cs="Arial" w:eastAsia="黑体" w:hAnsi="Arial" w:hint="default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none"/>
          <w:vertAlign w:val="baseline"/>
          <w:em w:val="none"/>
          <w:lang w:val="en-US" w:bidi="ar-SA" w:eastAsia="zh-CN"/>
        </w:rPr>
        <w:t>）</w:t>
      </w:r>
      <w:r>
        <w:rPr>
          <w:rFonts w:ascii="Arial" w:cs="Arial" w:eastAsia="宋体" w:hAnsi="宋体" w:hint="eastAsia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none"/>
          <w:vertAlign w:val="baseline"/>
          <w:em w:val="none"/>
          <w:lang w:val="en-US" w:bidi="ar-SA" w:eastAsia="zh-CN"/>
        </w:rPr>
        <w:t>的现场承办</w:t>
      </w:r>
      <w:r>
        <w:rPr>
          <w:rFonts w:ascii="Arial" w:cs="Arial" w:hAnsi="宋体" w:hint="eastAsia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none"/>
          <w:vertAlign w:val="baseline"/>
          <w:em w:val="none"/>
          <w:lang w:val="en-US" w:bidi="ar-SA" w:eastAsia="zh-CN"/>
        </w:rPr>
        <w:t>，</w:t>
      </w:r>
      <w:r>
        <w:rPr>
          <w:rFonts w:eastAsia="宋体" w:hint="eastAsia"/>
          <w:sz w:val="28"/>
          <w:szCs w:val="28"/>
          <w:lang w:val="en-US" w:eastAsia="zh-CN"/>
        </w:rPr>
        <w:t>参与</w:t>
      </w:r>
      <w:r>
        <w:rPr>
          <w:rFonts w:ascii="宋体" w:cs="Times New Roman" w:eastAsia="宋体" w:hAnsi="宋体" w:hint="default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none"/>
          <w:vertAlign w:val="baseline"/>
          <w:em w:val="none"/>
          <w:lang w:val="en-US" w:bidi="ar-SA" w:eastAsia="zh-CN"/>
        </w:rPr>
        <w:t>六安市金寨县麻埠镇全山村</w:t>
      </w:r>
      <w:r>
        <w:rPr>
          <w:rFonts w:ascii="宋体" w:cs="Times New Roman" w:eastAsia="宋体" w:hAnsi="宋体" w:hint="eastAsia"/>
          <w:b w:val="false"/>
          <w:bCs w:val="false"/>
          <w:i w:val="false"/>
          <w:iCs w:val="false"/>
          <w:color w:val="000000"/>
          <w:kern w:val="2"/>
          <w:sz w:val="28"/>
          <w:szCs w:val="28"/>
          <w:highlight w:val="none"/>
          <w:vertAlign w:val="baseline"/>
          <w:em w:val="none"/>
          <w:lang w:val="en-US" w:bidi="ar-SA" w:eastAsia="zh-CN"/>
        </w:rPr>
        <w:t>精准扶贫文化宣传项目。</w:t>
      </w:r>
    </w:p>
    <w:p>
      <w:pPr>
        <w:pStyle w:val="style0"/>
        <w:ind w:firstLineChars="200"/>
        <w:rPr>
          <w:rFonts w:eastAsia="宋体" w:hAnsi="宋体"/>
          <w:sz w:val="28"/>
          <w:szCs w:val="28"/>
        </w:rPr>
      </w:pPr>
      <w:r>
        <w:rPr>
          <w:rFonts w:eastAsia="宋体" w:hAnsi="宋体" w:hint="eastAsia"/>
          <w:sz w:val="28"/>
          <w:szCs w:val="28"/>
          <w:lang w:val="en-US" w:eastAsia="zh-CN"/>
        </w:rPr>
        <w:t>有了第一桶金的成功案例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发现将所学专业技能与实践相结合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这条创业路可以运营下去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经过团队商讨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决定前期向学校各部门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各二级学院做推广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积累经验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增加业务量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通过校内市场过度到现在市场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于是开始制作名片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eastAsia="宋体" w:hAnsi="宋体" w:hint="eastAsia"/>
          <w:sz w:val="28"/>
          <w:szCs w:val="28"/>
          <w:lang w:val="en-US" w:eastAsia="zh-CN"/>
        </w:rPr>
        <w:t>宣传册等广告用品进行推广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起初运营种类单一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局限于广告设计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印刷等经营范围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并没有达到开始的阶段预期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后继续参与大学生创业孵化中心的创业培训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课下将近阶段运营情况与老师沟通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寻求解决方案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在老师的引导下开始扩宽市场思路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通过技术延伸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增加运营产品的多样性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进行升级改造现有的运行模式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eastAsia="宋体" w:hAnsi="宋体" w:hint="eastAsia"/>
          <w:sz w:val="28"/>
          <w:szCs w:val="28"/>
          <w:lang w:val="en-US" w:eastAsia="zh-CN"/>
        </w:rPr>
        <w:t>保留原有运行市场的情况下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奋进新的市场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向学生市场进军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在同学之间做推广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增加日常学习用品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文件打印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eastAsia="宋体" w:hAnsi="宋体" w:hint="eastAsia"/>
          <w:sz w:val="28"/>
          <w:szCs w:val="28"/>
          <w:lang w:val="en-US" w:eastAsia="zh-CN"/>
        </w:rPr>
        <w:t>毕业季拍摄等业务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公司运营情况显著提升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pStyle w:val="style0"/>
        <w:ind w:firstLineChars="200"/>
        <w:rPr>
          <w:rFonts w:eastAsia="宋体" w:hAnsi="宋体"/>
          <w:sz w:val="28"/>
          <w:szCs w:val="28"/>
        </w:rPr>
      </w:pPr>
      <w:r>
        <w:rPr>
          <w:rFonts w:eastAsia="宋体" w:hAnsi="宋体" w:hint="eastAsia"/>
          <w:sz w:val="28"/>
          <w:szCs w:val="28"/>
          <w:lang w:eastAsia="zh-CN"/>
        </w:rPr>
        <w:t>在此过程中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慢慢遇到了行业竞争压力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运营模式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eastAsia="宋体" w:hAnsi="宋体" w:hint="eastAsia"/>
          <w:sz w:val="28"/>
          <w:szCs w:val="28"/>
          <w:lang w:eastAsia="zh-CN"/>
        </w:rPr>
        <w:t>技术手段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eastAsia="宋体" w:hAnsi="宋体" w:hint="eastAsia"/>
          <w:sz w:val="28"/>
          <w:szCs w:val="28"/>
          <w:lang w:eastAsia="zh-CN"/>
        </w:rPr>
        <w:t>新型材料等竞瞬息万变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不能很快的掌握市场变化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为了减缓竞争压力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与指导老师沟通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寻求其引荐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开始到处去大城市的广告设计公司参观学习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期间在老师的推荐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引导下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在青岛国际会展中心与某会展公司合做青岛国际家居展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default"/>
          <w:sz w:val="28"/>
          <w:szCs w:val="28"/>
          <w:lang w:val="en-US" w:eastAsia="zh-CN"/>
        </w:rPr>
        <w:t>4</w:t>
      </w:r>
      <w:r>
        <w:rPr>
          <w:rFonts w:eastAsia="宋体" w:hAnsi="宋体" w:hint="eastAsia"/>
          <w:sz w:val="28"/>
          <w:szCs w:val="28"/>
          <w:lang w:val="en-US" w:eastAsia="zh-CN"/>
        </w:rPr>
        <w:t>个大展厅现场施工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项目总金额</w:t>
      </w:r>
      <w:r>
        <w:rPr>
          <w:rFonts w:eastAsia="宋体" w:hAnsi="宋体" w:hint="default"/>
          <w:sz w:val="28"/>
          <w:szCs w:val="28"/>
          <w:lang w:val="en-US" w:eastAsia="zh-CN"/>
        </w:rPr>
        <w:t>3000</w:t>
      </w:r>
      <w:r>
        <w:rPr>
          <w:rFonts w:eastAsia="宋体" w:hAnsi="宋体" w:hint="eastAsia"/>
          <w:sz w:val="28"/>
          <w:szCs w:val="28"/>
          <w:lang w:val="en-US" w:eastAsia="zh-CN"/>
        </w:rPr>
        <w:t>万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后期又</w:t>
      </w:r>
      <w:r>
        <w:rPr>
          <w:rFonts w:eastAsia="宋体" w:hAnsi="宋体" w:hint="eastAsia"/>
          <w:sz w:val="28"/>
          <w:szCs w:val="28"/>
          <w:lang w:eastAsia="zh-CN"/>
        </w:rPr>
        <w:t>到青岛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eastAsia="宋体" w:hAnsi="宋体" w:hint="eastAsia"/>
          <w:sz w:val="28"/>
          <w:szCs w:val="28"/>
          <w:lang w:eastAsia="zh-CN"/>
        </w:rPr>
        <w:t>南京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eastAsia="宋体" w:hAnsi="宋体" w:hint="eastAsia"/>
          <w:sz w:val="28"/>
          <w:szCs w:val="28"/>
          <w:lang w:eastAsia="zh-CN"/>
        </w:rPr>
        <w:t>合肥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eastAsia="宋体" w:hAnsi="宋体" w:hint="eastAsia"/>
          <w:sz w:val="28"/>
          <w:szCs w:val="28"/>
          <w:lang w:eastAsia="zh-CN"/>
        </w:rPr>
        <w:t>深圳等会展中心参与广告展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了解最新设备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eastAsia="宋体" w:hAnsi="宋体" w:hint="eastAsia"/>
          <w:sz w:val="28"/>
          <w:szCs w:val="28"/>
          <w:lang w:eastAsia="zh-CN"/>
        </w:rPr>
        <w:t>回到工作室后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总结经验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开始更新技术手段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eastAsia="宋体" w:hAnsi="宋体" w:hint="eastAsia"/>
          <w:sz w:val="28"/>
          <w:szCs w:val="28"/>
          <w:lang w:eastAsia="zh-CN"/>
        </w:rPr>
        <w:t>生产设备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提高产品生产质量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eastAsia="宋体" w:hAnsi="宋体" w:hint="eastAsia"/>
          <w:sz w:val="28"/>
          <w:szCs w:val="28"/>
          <w:lang w:eastAsia="zh-CN"/>
        </w:rPr>
        <w:t>与生产效率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将运营范围再次扩大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style0"/>
        <w:ind w:firstLineChars="200"/>
        <w:rPr>
          <w:rFonts w:eastAsia="宋体" w:hAnsi="宋体"/>
          <w:sz w:val="28"/>
          <w:szCs w:val="28"/>
        </w:rPr>
      </w:pPr>
      <w:r>
        <w:rPr>
          <w:rFonts w:eastAsia="宋体" w:hAnsi="宋体" w:hint="eastAsia"/>
          <w:sz w:val="28"/>
          <w:szCs w:val="28"/>
          <w:lang w:eastAsia="zh-CN"/>
        </w:rPr>
        <w:t>有了一定的创业经验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eastAsia="宋体" w:hAnsi="宋体" w:hint="eastAsia"/>
          <w:sz w:val="28"/>
          <w:szCs w:val="28"/>
          <w:lang w:eastAsia="zh-CN"/>
        </w:rPr>
        <w:t>行业人脉积累</w:t>
      </w:r>
      <w:r>
        <w:rPr>
          <w:rFonts w:hAnsi="宋体" w:hint="eastAsia"/>
          <w:sz w:val="28"/>
          <w:szCs w:val="28"/>
          <w:lang w:eastAsia="zh-CN"/>
        </w:rPr>
        <w:t>，毕业</w:t>
      </w:r>
      <w:r>
        <w:rPr>
          <w:rFonts w:eastAsia="宋体" w:hAnsi="宋体" w:hint="eastAsia"/>
          <w:sz w:val="28"/>
          <w:szCs w:val="28"/>
          <w:lang w:eastAsia="zh-CN"/>
        </w:rPr>
        <w:t>后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以公司运营范围为中心整合资源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将晚会活动灯光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eastAsia="宋体" w:hAnsi="宋体" w:hint="eastAsia"/>
          <w:sz w:val="28"/>
          <w:szCs w:val="28"/>
          <w:lang w:eastAsia="zh-CN"/>
        </w:rPr>
        <w:t>音响设备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eastAsia="宋体" w:hAnsi="宋体" w:hint="eastAsia"/>
          <w:sz w:val="28"/>
          <w:szCs w:val="28"/>
          <w:lang w:eastAsia="zh-CN"/>
        </w:rPr>
        <w:t>节目素材制作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视频拍摄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课程录制等纳入到新的营业范围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eastAsia="宋体" w:hAnsi="宋体" w:hint="eastAsia"/>
          <w:sz w:val="28"/>
          <w:szCs w:val="28"/>
          <w:lang w:eastAsia="zh-CN"/>
        </w:rPr>
        <w:t>创建一条小的产业链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生产链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以保证有更优质的服务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高质量的产品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多元化的运营模式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实现一条龙式服务理念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eastAsia="宋体" w:hAnsi="宋体" w:hint="eastAsia"/>
          <w:sz w:val="28"/>
          <w:szCs w:val="28"/>
          <w:lang w:eastAsia="zh-CN"/>
        </w:rPr>
        <w:t>因业务经营范围增加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eastAsia="宋体" w:hAnsi="宋体" w:hint="eastAsia"/>
          <w:sz w:val="28"/>
          <w:szCs w:val="28"/>
          <w:lang w:eastAsia="zh-CN"/>
        </w:rPr>
        <w:t>在</w:t>
      </w:r>
      <w:r>
        <w:rPr>
          <w:rFonts w:eastAsia="宋体" w:hAnsi="宋体" w:hint="default"/>
          <w:sz w:val="28"/>
          <w:szCs w:val="28"/>
          <w:lang w:val="en-US" w:eastAsia="zh-CN"/>
        </w:rPr>
        <w:t>2021</w:t>
      </w:r>
      <w:r>
        <w:rPr>
          <w:rFonts w:eastAsia="宋体" w:hAnsi="宋体" w:hint="eastAsia"/>
          <w:sz w:val="28"/>
          <w:szCs w:val="28"/>
          <w:lang w:val="en-US" w:eastAsia="zh-CN"/>
        </w:rPr>
        <w:t>年将公司正式更名为淮南青荷文化传媒有限公司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pStyle w:val="style0"/>
        <w:ind w:firstLineChars="200"/>
        <w:rPr>
          <w:rFonts w:eastAsia="宋体" w:hAnsi="宋体"/>
          <w:sz w:val="28"/>
          <w:szCs w:val="28"/>
        </w:rPr>
      </w:pPr>
      <w:r>
        <w:rPr>
          <w:rFonts w:eastAsia="宋体" w:hAnsi="宋体" w:hint="eastAsia"/>
          <w:sz w:val="28"/>
          <w:szCs w:val="28"/>
          <w:lang w:val="en-US" w:eastAsia="zh-CN"/>
        </w:rPr>
        <w:t>创业至今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多次参与学校大型晚会活动以及日常广告宣传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与多个淮南社区建立合作进行广告宣传产品设计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eastAsia="宋体" w:hAnsi="宋体" w:hint="eastAsia"/>
          <w:sz w:val="28"/>
          <w:szCs w:val="28"/>
          <w:lang w:val="en-US" w:eastAsia="zh-CN"/>
        </w:rPr>
        <w:t>制作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eastAsia="宋体" w:hAnsi="宋体" w:hint="eastAsia"/>
          <w:sz w:val="28"/>
          <w:szCs w:val="28"/>
          <w:lang w:val="en-US" w:eastAsia="zh-CN"/>
        </w:rPr>
        <w:t>安装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参与淮南市文化产业博览会设计方案及部分服务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其他政府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公司宣传晚会活动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在疫情期间将公司搬往一线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组织成员志愿活动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eastAsia="宋体" w:hAnsi="宋体" w:hint="eastAsia"/>
          <w:sz w:val="28"/>
          <w:szCs w:val="28"/>
          <w:lang w:val="en-US" w:eastAsia="zh-CN"/>
        </w:rPr>
        <w:t>为隔离点提供广告宣传产品制作</w:t>
      </w:r>
      <w:r>
        <w:rPr>
          <w:rFonts w:hint="eastAsia"/>
          <w:sz w:val="28"/>
          <w:szCs w:val="28"/>
          <w:lang w:val="en-US" w:eastAsia="zh-CN"/>
        </w:rPr>
        <w:t>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宋体"/>
    <w:panose1 w:val="02010600030001010101"/>
    <w:charset w:val="7a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4094"/>
    <w:pPr>
      <w:widowControl w:val="false"/>
      <w:tabs>
        <w:tab w:val="center" w:leader="none" w:pos="4140"/>
        <w:tab w:val="right" w:leader="none" w:pos="8300"/>
      </w:tabs>
      <w:snapToGrid w:val="false"/>
      <w:spacing w:after="0"/>
      <w:jc w:val="left"/>
    </w:pPr>
    <w:rPr>
      <w:rFonts w:ascii="Times New Roman" w:cs="Times New Roman" w:eastAsia="宋体" w:hAnsi="Times New Roman"/>
      <w:kern w:val="2"/>
      <w:sz w:val="18"/>
      <w:szCs w:val="18"/>
      <w:lang w:val="en-US" w:bidi="ar-SA" w:eastAsia="zh-CN"/>
    </w:rPr>
  </w:style>
  <w:style w:type="paragraph" w:customStyle="1" w:styleId="style4097">
    <w:name w:val="&quot;样式1&quot;"/>
    <w:basedOn w:val="style1"/>
    <w:next w:val="style4094"/>
    <w:pPr>
      <w:keepNext/>
      <w:keepLines/>
      <w:widowControl w:val="false"/>
      <w:tabs>
        <w:tab w:val="left" w:leader="none" w:pos="300"/>
      </w:tabs>
      <w:spacing w:before="340" w:after="50" w:afterLines="50" w:lineRule="auto" w:line="240"/>
      <w:ind w:left="0" w:right="0"/>
      <w:jc w:val="both"/>
      <w:outlineLvl w:val="0"/>
    </w:pPr>
    <w:rPr>
      <w:rFonts w:ascii="宋体" w:cs="宋体" w:eastAsia="宋体" w:hAnsi="宋体"/>
      <w:b/>
      <w:bCs/>
      <w:kern w:val="44"/>
      <w:sz w:val="24"/>
      <w:szCs w:val="44"/>
      <w:lang w:val="en-US" w:bidi="ar-SA" w:eastAsia="zh-CN"/>
    </w:rPr>
  </w:style>
  <w:style w:type="paragraph" w:customStyle="1" w:styleId="style4098">
    <w:name w:val="&quot;样式2&quot;"/>
    <w:basedOn w:val="style2"/>
    <w:next w:val="style4094"/>
    <w:pPr>
      <w:keepNext/>
      <w:keepLines/>
      <w:widowControl w:val="false"/>
      <w:spacing w:before="260" w:after="120" w:lineRule="auto" w:line="360"/>
      <w:ind w:left="0" w:right="0"/>
      <w:jc w:val="both"/>
      <w:outlineLvl w:val="1"/>
    </w:pPr>
    <w:rPr>
      <w:rFonts w:ascii="宋体" w:cs="Times New Roman" w:eastAsia="宋体" w:hAnsi="宋体"/>
      <w:b/>
      <w:bCs/>
      <w:kern w:val="2"/>
      <w:sz w:val="24"/>
      <w:szCs w:val="32"/>
      <w:lang w:val="en-US" w:bidi="ar-SA" w:eastAsia="zh-CN"/>
    </w:rPr>
  </w:style>
  <w:style w:type="paragraph" w:styleId="style266">
    <w:name w:val="TOC Heading"/>
    <w:basedOn w:val="style1"/>
    <w:next w:val="style4094"/>
    <w:pPr>
      <w:keepNext/>
      <w:keepLines/>
      <w:widowControl/>
      <w:spacing w:before="240" w:after="0" w:lineRule="auto" w:line="259"/>
      <w:ind w:left="0" w:right="0"/>
      <w:jc w:val="left"/>
      <w:outlineLvl w:val="9"/>
    </w:pPr>
    <w:rPr>
      <w:rFonts w:ascii="等线 Light" w:cs="Times New Roman" w:eastAsia="等线 Light" w:hAnsi="等线 Light"/>
      <w:b w:val="false"/>
      <w:bCs w:val="false"/>
      <w:color w:val="2f5496"/>
      <w:kern w:val="0"/>
      <w:sz w:val="32"/>
      <w:szCs w:val="32"/>
      <w:lang w:val="en-US" w:bidi="ar-SA" w:eastAsia="zh-CN"/>
    </w:rPr>
  </w:style>
  <w:style w:type="paragraph" w:customStyle="1" w:styleId="style4099">
    <w:name w:val="&quot;样式3&quot;"/>
    <w:basedOn w:val="style3"/>
    <w:next w:val="style4094"/>
    <w:pPr>
      <w:keepNext/>
      <w:keepLines/>
      <w:widowControl w:val="false"/>
      <w:spacing w:before="260" w:after="120" w:lineRule="auto" w:line="240"/>
      <w:ind w:left="0" w:right="0"/>
      <w:jc w:val="both"/>
      <w:outlineLvl w:val="2"/>
    </w:pPr>
    <w:rPr>
      <w:rFonts w:ascii="宋体" w:cs="宋体" w:eastAsia="宋体" w:hAnsi="宋体"/>
      <w:b/>
      <w:bCs/>
      <w:kern w:val="2"/>
      <w:sz w:val="24"/>
      <w:szCs w:val="32"/>
      <w:lang w:val="en-US" w:bidi="ar-SA" w:eastAsia="zh-CN"/>
    </w:rPr>
  </w:style>
  <w:style w:type="paragraph" w:styleId="style20">
    <w:name w:val="toc 2"/>
    <w:basedOn w:val="style0"/>
    <w:next w:val="style4094"/>
    <w:pPr>
      <w:widowControl w:val="false"/>
      <w:spacing w:before="0" w:after="0"/>
      <w:ind w:left="420" w:leftChars="200" w:right="0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paragraph" w:styleId="style21">
    <w:name w:val="toc 3"/>
    <w:basedOn w:val="style0"/>
    <w:next w:val="style4094"/>
    <w:pPr>
      <w:widowControl w:val="false"/>
      <w:spacing w:before="0" w:after="0"/>
      <w:ind w:left="840" w:leftChars="400" w:right="0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paragraph" w:styleId="style19">
    <w:name w:val="toc 1"/>
    <w:basedOn w:val="style0"/>
    <w:next w:val="style4094"/>
    <w:pPr>
      <w:widowControl w:val="false"/>
      <w:spacing w:after="0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paragraph" w:customStyle="1" w:styleId="style4101">
    <w:name w:val="&quot;列出段落1&quot;"/>
    <w:basedOn w:val="style0"/>
    <w:next w:val="style4094"/>
    <w:pPr>
      <w:widowControl w:val="false"/>
      <w:spacing w:after="0"/>
      <w:ind w:firstLine="420" w:firstLineChars="200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4094"/>
    <w:pPr>
      <w:keepNext/>
      <w:keepLines/>
      <w:widowControl w:val="false"/>
      <w:spacing w:before="340" w:after="330" w:lineRule="auto" w:line="578"/>
      <w:ind w:left="0" w:right="0"/>
      <w:jc w:val="both"/>
      <w:outlineLvl w:val="0"/>
    </w:pPr>
    <w:rPr>
      <w:rFonts w:ascii="Times New Roman" w:cs="Times New Roman" w:eastAsia="宋体" w:hAnsi="Times New Roman"/>
      <w:b/>
      <w:bCs/>
      <w:kern w:val="44"/>
      <w:sz w:val="44"/>
      <w:szCs w:val="44"/>
      <w:lang w:val="en-US" w:bidi="ar-SA" w:eastAsia="zh-CN"/>
    </w:rPr>
  </w:style>
  <w:style w:type="paragraph" w:styleId="style2">
    <w:name w:val="heading 2"/>
    <w:basedOn w:val="style0"/>
    <w:next w:val="style4094"/>
    <w:pPr>
      <w:keepNext/>
      <w:keepLines/>
      <w:widowControl w:val="false"/>
      <w:spacing w:before="260" w:after="260" w:lineRule="auto" w:line="415"/>
      <w:ind w:left="0" w:right="0"/>
      <w:jc w:val="both"/>
      <w:outlineLvl w:val="1"/>
    </w:pPr>
    <w:rPr>
      <w:rFonts w:ascii="等线 Light" w:cs="Times New Roman" w:eastAsia="等线 Light" w:hAnsi="等线 Light"/>
      <w:b/>
      <w:bCs/>
      <w:kern w:val="2"/>
      <w:sz w:val="32"/>
      <w:szCs w:val="32"/>
      <w:lang w:val="en-US" w:bidi="ar-SA" w:eastAsia="zh-CN"/>
    </w:rPr>
  </w:style>
  <w:style w:type="paragraph" w:styleId="style3">
    <w:name w:val="heading 3"/>
    <w:basedOn w:val="style0"/>
    <w:next w:val="style4094"/>
    <w:pPr>
      <w:keepNext/>
      <w:keepLines/>
      <w:widowControl w:val="false"/>
      <w:spacing w:before="260" w:after="260" w:lineRule="auto" w:line="415"/>
      <w:ind w:left="0" w:right="0"/>
      <w:jc w:val="both"/>
      <w:outlineLvl w:val="2"/>
    </w:pPr>
    <w:rPr>
      <w:rFonts w:ascii="Times New Roman" w:cs="Times New Roman" w:eastAsia="宋体" w:hAnsi="Times New Roman"/>
      <w:b/>
      <w:bCs/>
      <w:kern w:val="2"/>
      <w:sz w:val="32"/>
      <w:szCs w:val="32"/>
      <w:lang w:val="en-US" w:bidi="ar-SA" w:eastAsia="zh-CN"/>
    </w:rPr>
  </w:style>
  <w:style w:type="paragraph" w:customStyle="1" w:styleId="style4100">
    <w:name w:val="&quot;style3&quot;"/>
    <w:basedOn w:val="style0"/>
    <w:next w:val="style4094"/>
    <w:pPr>
      <w:widowControl/>
      <w:spacing w:before="100" w:beforeAutospacing="true" w:after="100" w:afterAutospacing="true"/>
      <w:ind w:left="0" w:right="0"/>
      <w:jc w:val="left"/>
    </w:pPr>
    <w:rPr>
      <w:rFonts w:ascii="宋体" w:cs="宋体" w:eastAsia="宋体" w:hAnsi="宋体"/>
      <w:kern w:val="0"/>
      <w:sz w:val="23"/>
      <w:szCs w:val="23"/>
      <w:lang w:val="en-US" w:bidi="ar-SA" w:eastAsia="zh-CN"/>
    </w:rPr>
  </w:style>
  <w:style w:type="paragraph" w:styleId="style179">
    <w:name w:val="List Paragraph"/>
    <w:basedOn w:val="style0"/>
    <w:next w:val="style4094"/>
    <w:pPr>
      <w:widowControl w:val="false"/>
      <w:spacing w:after="0"/>
      <w:ind w:firstLine="420" w:firstLineChars="200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paragraph" w:styleId="style31">
    <w:name w:val="header"/>
    <w:basedOn w:val="style0"/>
    <w:next w:val="style4094"/>
    <w:qFormat/>
    <w:pPr>
      <w:widowControl w:val="false"/>
      <w:pBdr>
        <w:bottom w:val="single" w:sz="6" w:space="1" w:color="auto"/>
      </w:pBdr>
      <w:tabs>
        <w:tab w:val="center" w:leader="none" w:pos="4140"/>
        <w:tab w:val="right" w:leader="none" w:pos="8300"/>
      </w:tabs>
      <w:snapToGrid w:val="false"/>
      <w:spacing w:after="0"/>
      <w:jc w:val="center"/>
    </w:pPr>
    <w:rPr>
      <w:rFonts w:ascii="Times New Roman" w:cs="Times New Roman" w:eastAsia="宋体" w:hAnsi="Times New Roman"/>
      <w:kern w:val="2"/>
      <w:sz w:val="18"/>
      <w:szCs w:val="18"/>
      <w:lang w:val="en-US" w:bidi="ar-SA" w:eastAsia="zh-CN"/>
    </w:rPr>
  </w:style>
  <w:style w:type="character" w:styleId="style41">
    <w:name w:val="page number"/>
    <w:basedOn w:val="style65"/>
    <w:next w:val="style409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1577</Words>
  <Characters>1592</Characters>
  <Application>WPS Office</Application>
  <Paragraphs>7</Paragraphs>
  <CharactersWithSpaces>1599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2022-04-14T13:48:23Z</dcterms:created>
  <dc:creator>M2012K10C</dc:creator>
  <lastModifiedBy>M2012K10C</lastModifiedBy>
  <dcterms:modified xsi:type="dcterms:W3CDTF">2022-04-17T16:50:00Z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252e0a81ebc446afa881ce8965a77f7c</vt:lpwstr>
  </property>
</Properties>
</file>